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831B" w14:textId="726FBA12" w:rsidR="00C806F5" w:rsidRDefault="00C806F5" w:rsidP="00C806F5">
      <w:pPr>
        <w:spacing w:after="0" w:line="240" w:lineRule="auto"/>
        <w:jc w:val="center"/>
        <w:rPr>
          <w:rFonts w:cs="Times New Roman"/>
          <w:b/>
          <w:bCs/>
          <w:color w:val="222222"/>
          <w:sz w:val="28"/>
          <w:szCs w:val="28"/>
          <w:shd w:val="clear" w:color="auto" w:fill="FFFFFF"/>
        </w:rPr>
      </w:pPr>
      <w:r>
        <w:rPr>
          <w:rFonts w:cs="Times New Roman"/>
          <w:b/>
          <w:bCs/>
          <w:color w:val="222222"/>
          <w:sz w:val="28"/>
          <w:szCs w:val="28"/>
          <w:shd w:val="clear" w:color="auto" w:fill="FFFFFF"/>
        </w:rPr>
        <w:t>NHỮNG NỘI DUNG CƠ BẢN CỦA SỬA ĐỔI,</w:t>
      </w:r>
    </w:p>
    <w:p w14:paraId="210BEE47" w14:textId="59E85C1A" w:rsidR="00C806F5" w:rsidRDefault="00C806F5" w:rsidP="00C806F5">
      <w:pPr>
        <w:spacing w:after="0" w:line="240" w:lineRule="auto"/>
        <w:jc w:val="center"/>
        <w:rPr>
          <w:rFonts w:cs="Times New Roman"/>
          <w:b/>
          <w:bCs/>
          <w:color w:val="222222"/>
          <w:sz w:val="28"/>
          <w:szCs w:val="28"/>
          <w:shd w:val="clear" w:color="auto" w:fill="FFFFFF"/>
        </w:rPr>
      </w:pPr>
      <w:r>
        <w:rPr>
          <w:rFonts w:cs="Times New Roman"/>
          <w:b/>
          <w:bCs/>
          <w:color w:val="222222"/>
          <w:sz w:val="28"/>
          <w:szCs w:val="28"/>
          <w:shd w:val="clear" w:color="auto" w:fill="FFFFFF"/>
        </w:rPr>
        <w:t>BỔ SUNG LUẬT TỐ CÁO</w:t>
      </w:r>
    </w:p>
    <w:p w14:paraId="053B3800" w14:textId="43423A2D" w:rsidR="00BC73D5" w:rsidRDefault="00C806F5" w:rsidP="00BC73D5">
      <w:pPr>
        <w:spacing w:line="240" w:lineRule="auto"/>
        <w:jc w:val="both"/>
        <w:rPr>
          <w:rFonts w:cs="Times New Roman"/>
          <w:b/>
          <w:bCs/>
          <w:color w:val="222222"/>
          <w:sz w:val="28"/>
          <w:szCs w:val="28"/>
          <w:shd w:val="clear" w:color="auto" w:fill="FFFFFF"/>
        </w:rPr>
      </w:pPr>
      <w:r>
        <w:rPr>
          <w:rFonts w:cs="Times New Roman"/>
          <w:b/>
          <w:bCs/>
          <w:noProof/>
          <w:color w:val="222222"/>
          <w:sz w:val="28"/>
          <w:szCs w:val="28"/>
        </w:rPr>
        <mc:AlternateContent>
          <mc:Choice Requires="wps">
            <w:drawing>
              <wp:anchor distT="0" distB="0" distL="114300" distR="114300" simplePos="0" relativeHeight="251659264" behindDoc="0" locked="0" layoutInCell="1" allowOverlap="1" wp14:anchorId="46A78EB1" wp14:editId="1CFB574D">
                <wp:simplePos x="0" y="0"/>
                <wp:positionH relativeFrom="column">
                  <wp:posOffset>2054456</wp:posOffset>
                </wp:positionH>
                <wp:positionV relativeFrom="paragraph">
                  <wp:posOffset>6523</wp:posOffset>
                </wp:positionV>
                <wp:extent cx="16715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71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27B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75pt,.5pt" to="293.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" strokecolor="black [3200]" strokeweight=".5pt">
                <v:stroke joinstyle="miter"/>
              </v:line>
            </w:pict>
          </mc:Fallback>
        </mc:AlternateContent>
      </w:r>
      <w:r w:rsidR="00CB42DA">
        <w:rPr>
          <w:rFonts w:cs="Times New Roman"/>
          <w:b/>
          <w:bCs/>
          <w:color w:val="222222"/>
          <w:sz w:val="28"/>
          <w:szCs w:val="28"/>
          <w:shd w:val="clear" w:color="auto" w:fill="FFFFFF"/>
        </w:rPr>
        <w:t xml:space="preserve"> </w:t>
      </w:r>
    </w:p>
    <w:p w14:paraId="65DDE7E5" w14:textId="77777777" w:rsidR="00FE7A4C" w:rsidRDefault="00BC73D5" w:rsidP="0050200C">
      <w:pPr>
        <w:spacing w:before="120" w:after="120" w:line="240" w:lineRule="auto"/>
        <w:ind w:firstLine="720"/>
        <w:jc w:val="both"/>
        <w:rPr>
          <w:rFonts w:eastAsia="Times New Roman" w:cs="Times New Roman"/>
          <w:b/>
          <w:bCs/>
          <w:color w:val="212529"/>
          <w:sz w:val="28"/>
          <w:szCs w:val="28"/>
        </w:rPr>
      </w:pPr>
      <w:r w:rsidRPr="00BC73D5">
        <w:rPr>
          <w:rFonts w:eastAsia="Times New Roman" w:cs="Times New Roman"/>
          <w:b/>
          <w:bCs/>
          <w:color w:val="212529"/>
          <w:sz w:val="28"/>
          <w:szCs w:val="28"/>
        </w:rPr>
        <w:t>Luật sửa đổi, bổ sung một số điều của Luật Tiếp công dân, Luật Khiếu nại, Luật Tố cáo số 136/2025/QH15 (sau đây gọi là Luật số 136/2025/QH15) đã được Quốc hội khóa XV thông qua tại Kỳ họp thứ 10 ngày 10/12/2025, có hiệu lực thi hành từ ngày 01/7/2026.</w:t>
      </w:r>
    </w:p>
    <w:p w14:paraId="7619D934" w14:textId="18F40E86"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Về nguyên tắc xác định thẩm quyền giải quyết tố cáo: Luật bổ sung quy định về nguyên tắc xác định thẩm quyền giải quyết tố cáo trong một số trường hợp mà Luật Tố cáo chưa điều chỉnh. Theo đó, Bộ trưởng, người đứng đầu cơ quan ngang Bộ, Chủ tịch Ủy ban nhân dân cấp tỉnh xác định thẩm quyền giải quyết tố cáo đối với cơ quan, tổ chức, cán bộ, công chức, viên chức tại thời điểm có hành vi vi phạm thuộc thẩm quyền quản lý của mình mà không thuộc các trường hợp quy định tại khoản 3, khoản 4, khoản 5 và khoản 6 Điều 12 (khoản 7 Điều 12);</w:t>
      </w:r>
    </w:p>
    <w:p w14:paraId="58AE8F15" w14:textId="0FA5E5A5"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xml:space="preserve">- Về thẩm quyền giải quyết tố cáo trong cơ quan hành chính nhà nước: </w:t>
      </w:r>
      <w:r w:rsidR="00BE1B5B">
        <w:rPr>
          <w:rFonts w:eastAsia="Times New Roman" w:cs="Times New Roman"/>
          <w:color w:val="212529"/>
          <w:sz w:val="28"/>
          <w:szCs w:val="28"/>
        </w:rPr>
        <w:t>Đ</w:t>
      </w:r>
      <w:r w:rsidRPr="00BC73D5">
        <w:rPr>
          <w:rFonts w:eastAsia="Times New Roman" w:cs="Times New Roman"/>
          <w:color w:val="212529"/>
          <w:sz w:val="28"/>
          <w:szCs w:val="28"/>
        </w:rPr>
        <w:t>ể đồng bộ với Luật Tổ chức chính quyền địa phương, Luật sửa đổi, hoàn thiện thẩm quyền giải quyết tố cáo của Chủ tịch Ủy ban nhân dân cấp xã giải quyết tố cáo hành vi vi phạm pháp luật trong việc thực hiện nhiệm vụ, công vụ của người đứng đầu, cấp phó của người đứng đầu cơ quan chuyên môn thuộc Ủy ban nhân dân cấp xã, cán bộ, công chức, viên chức do mình quản lý trực tiếp; giải quyết tố cáo hành vi vi phạm pháp luật trong việc thực hiện nhiệm vụ, công vụ của cơ quan, tổ chức do Ủy ban nhân dân cấp xã quản lý trực tiếp (khoản 1 Điều 13); sửa đổi, hoàn thiện quy định về thẩm quyền giải quyết tố cáo tại khoản 3 Điều 13 là của Người đứng đầu cơ quan chuyên môn, tổ chức hành chính khác thuộc Ủy ban nhân dân cấp tỉnh; sửa đổi, hoàn thiện quy định về thẩm quyền giải quyết tố cáo của Chủ tịch Ủy ban nhân dân cấp tỉnh giải quyết tố cáo hành vi vi phạm pháp luật trong việc thực hiện nhiệm vụ, công vụ của Chủ tịch, Phó Chủ tịch Ủy ban nhân dân cấp xã, người đứng đầu, cấp phó của người đứng đầu cơ quan chuyên môn, tổ chức hành chính khác thuộc Ủy ban nhân dân cấp tỉnh, công chức do mình bổ nhiệm, quản lý trực tiếp (điểm a khoản 4 Điều 13).</w:t>
      </w:r>
    </w:p>
    <w:p w14:paraId="3BB407C0" w14:textId="77777777"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Về thẩm quyền giải quyết tố cáo hành vi vi phạm pháp luật trong việc thực hiện nhiệm vụ, công vụ trong Viện kiểm sát nhân dân: để đồng bộ với Luật sửa đổi, bổ sung một số điều của Luật Tổ chức Viện kiểm sát nhân dân, Luật sửa đổi, hoàn thiện quy định về thẩm quyền giải quyết tố cáo của Viện trưởng Viện kiểm sát nhân dân khu vực Viện trưởng Viện kiểm sát nhân dân cấp tỉnh và Viện trưởng Viện kiểm sát nhân dân tối cao (Điều 15).</w:t>
      </w:r>
    </w:p>
    <w:p w14:paraId="049A128A" w14:textId="2E01F9EA"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xml:space="preserve">- Về thẩm quyền của Thủ tướng Chính phủ: </w:t>
      </w:r>
      <w:r w:rsidR="005E193A">
        <w:rPr>
          <w:rFonts w:eastAsia="Times New Roman" w:cs="Times New Roman"/>
          <w:color w:val="212529"/>
          <w:sz w:val="28"/>
          <w:szCs w:val="28"/>
        </w:rPr>
        <w:t>Đ</w:t>
      </w:r>
      <w:r w:rsidRPr="00BC73D5">
        <w:rPr>
          <w:rFonts w:eastAsia="Times New Roman" w:cs="Times New Roman"/>
          <w:color w:val="212529"/>
          <w:sz w:val="28"/>
          <w:szCs w:val="28"/>
        </w:rPr>
        <w:t xml:space="preserve">ể đảm bảo phù hợp, khả thi trong giải quyết tố cáo thuộc thẩm quyền của Thủ tướng Chính phủ, Luật bổ sung quy định "Căn cứ vào từng vụ việc cụ thể, Thủ tướng Chính phủ ủy quyền cho Tổng Thanh tra Chính phủ thụ lý tố cáo sau khi kiểm tra thấy đủ điều kiện thụ lý tố cáo; kết luận nội dung tố cáo và thông báo kết luận nội dung tố cáo sau khi Thủ </w:t>
      </w:r>
      <w:r w:rsidRPr="00BC73D5">
        <w:rPr>
          <w:rFonts w:eastAsia="Times New Roman" w:cs="Times New Roman"/>
          <w:color w:val="212529"/>
          <w:sz w:val="28"/>
          <w:szCs w:val="28"/>
        </w:rPr>
        <w:lastRenderedPageBreak/>
        <w:t>tướng Chính phủ xem xét, cho ý kiến đối với báo cáo của Tổng Thanh tra Chính phủ về kết quả xác minh nội dung tố cáo." (điểm c khoản 8 Điều 13).</w:t>
      </w:r>
    </w:p>
    <w:p w14:paraId="25C5FE0B" w14:textId="77777777"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Để phù hợp với việc sắp xếp hệ thống cơ quan thanh tra, Luật bổ sung trách nhiệm của Thủ trưởng đơn vị được giao tham mưu giải quyết tố cáo tại các cơ quan quản lý nhà nước không có cơ quan thanh tra; bổ sung quy định Tổng Thanh tra Chính phủ thực hiện các nhiệm vụ được Thủ tướng Chính phủ ủy quyền nhằm đồng bộ với việc bổ sung quy định về ủy quyền Thủ tướng Chính phủ trong giải quyết tố cáo (điểm b khoản 2 Điều 32).</w:t>
      </w:r>
    </w:p>
    <w:p w14:paraId="37AFB188" w14:textId="77777777"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Luật bổ sung quy định giao đơn vị tham mưu giải quyết tố cáo theo dõi, đôn đốc việc thực hiện kết luận nội dung tố cáo (khoản 3 Điều 44).</w:t>
      </w:r>
    </w:p>
    <w:p w14:paraId="6A3A7776" w14:textId="77777777"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Để thể chế hóa và đồng bộ với Quy định số 231-QĐ/TW và pháp luật có liên quan, Luật bổ sung trường hợp chấm dứt bảo vệ khi người được bảo vệ cố ý không thực hiện nghĩa vụ quy định tại điểm a hoặc điểm b khoản 2 Điều 48 của Luật Tố cáo (điểm c khoản 2 Điều 54).</w:t>
      </w:r>
    </w:p>
    <w:p w14:paraId="6005C787" w14:textId="77777777" w:rsidR="00BC73D5" w:rsidRP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Luật sửa đổi, hoàn thiện quy định về rút tố cáo. Theo đó, việc rút tố cáo được thực hiện bằng đơn rút tố cáo hoặc biên bản ghi nhận ý kiến rút tố cáo của người tố cáo khi làm việc với người giải quyết tố cáo hoặc người xác minh nội dung tố cáo (khoản 1 Điều 33).</w:t>
      </w:r>
    </w:p>
    <w:p w14:paraId="58C461D4" w14:textId="6CFF8934" w:rsidR="00BC73D5" w:rsidRDefault="00BC73D5" w:rsidP="0050200C">
      <w:pPr>
        <w:spacing w:before="120" w:after="120" w:line="240" w:lineRule="auto"/>
        <w:ind w:firstLine="720"/>
        <w:jc w:val="both"/>
        <w:rPr>
          <w:rFonts w:eastAsia="Times New Roman" w:cs="Times New Roman"/>
          <w:color w:val="212529"/>
          <w:sz w:val="28"/>
          <w:szCs w:val="28"/>
        </w:rPr>
      </w:pPr>
      <w:r w:rsidRPr="00BC73D5">
        <w:rPr>
          <w:rFonts w:eastAsia="Times New Roman" w:cs="Times New Roman"/>
          <w:color w:val="212529"/>
          <w:sz w:val="28"/>
          <w:szCs w:val="28"/>
        </w:rPr>
        <w:t>- Để phù hợp với mô hình tổ chức chính quyền địa phương 02 cấp, Luật lược bỏ quy định về thẩm quyền giải quyết tố cáo hành vi vi phạm pháp luật trong việc thực hiện nhiệm vụ, công vụ trong cơ quan hành chính nhà nước của Chủ tịch Ủy ban nhân dân cấp huyện (khoản 2 Điều 13).</w:t>
      </w:r>
    </w:p>
    <w:p w14:paraId="223F9258" w14:textId="77777777" w:rsidR="0050200C" w:rsidRPr="00BC73D5" w:rsidRDefault="0050200C" w:rsidP="0050200C">
      <w:pPr>
        <w:spacing w:before="120" w:after="120" w:line="240" w:lineRule="auto"/>
        <w:ind w:firstLine="720"/>
        <w:jc w:val="both"/>
        <w:rPr>
          <w:rFonts w:eastAsia="Times New Roman" w:cs="Times New Roman"/>
          <w:color w:val="212529"/>
          <w:sz w:val="28"/>
          <w:szCs w:val="28"/>
        </w:rPr>
      </w:pPr>
    </w:p>
    <w:p w14:paraId="00E9EF6A" w14:textId="4D2B4DB7" w:rsidR="00BC73D5" w:rsidRPr="00BC73D5" w:rsidRDefault="00860605" w:rsidP="0050200C">
      <w:pPr>
        <w:spacing w:before="120" w:after="120" w:line="240" w:lineRule="auto"/>
        <w:jc w:val="center"/>
        <w:rPr>
          <w:rFonts w:eastAsia="Times New Roman" w:cs="Times New Roman"/>
          <w:b/>
          <w:bCs/>
          <w:color w:val="212529"/>
          <w:sz w:val="28"/>
          <w:szCs w:val="28"/>
        </w:rPr>
      </w:pPr>
      <w:r>
        <w:rPr>
          <w:rFonts w:eastAsia="Times New Roman" w:cs="Times New Roman"/>
          <w:b/>
          <w:bCs/>
          <w:color w:val="212529"/>
          <w:sz w:val="28"/>
          <w:szCs w:val="28"/>
        </w:rPr>
        <w:t xml:space="preserve">                                                                    </w:t>
      </w:r>
      <w:r w:rsidR="00BC73D5" w:rsidRPr="00BC73D5">
        <w:rPr>
          <w:rFonts w:eastAsia="Times New Roman" w:cs="Times New Roman"/>
          <w:b/>
          <w:bCs/>
          <w:color w:val="212529"/>
          <w:sz w:val="28"/>
          <w:szCs w:val="28"/>
        </w:rPr>
        <w:t>Nguyễn Th</w:t>
      </w:r>
      <w:r w:rsidR="00CB42DA">
        <w:rPr>
          <w:rFonts w:eastAsia="Times New Roman" w:cs="Times New Roman"/>
          <w:b/>
          <w:bCs/>
          <w:color w:val="212529"/>
          <w:sz w:val="28"/>
          <w:szCs w:val="28"/>
        </w:rPr>
        <w:t>anh Trọng</w:t>
      </w:r>
    </w:p>
    <w:p w14:paraId="41401877" w14:textId="77777777" w:rsidR="00347560" w:rsidRPr="00672C47" w:rsidRDefault="00347560" w:rsidP="0050200C">
      <w:pPr>
        <w:spacing w:before="120" w:after="120" w:line="240" w:lineRule="auto"/>
        <w:rPr>
          <w:rFonts w:cs="Times New Roman"/>
          <w:sz w:val="28"/>
          <w:szCs w:val="28"/>
        </w:rPr>
      </w:pPr>
    </w:p>
    <w:sectPr w:rsidR="00347560" w:rsidRPr="00672C47" w:rsidSect="00D87043">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D5"/>
    <w:rsid w:val="00146FFB"/>
    <w:rsid w:val="00347560"/>
    <w:rsid w:val="003B7F82"/>
    <w:rsid w:val="0050200C"/>
    <w:rsid w:val="005E193A"/>
    <w:rsid w:val="00672C47"/>
    <w:rsid w:val="00860605"/>
    <w:rsid w:val="00BC73D5"/>
    <w:rsid w:val="00BE1B5B"/>
    <w:rsid w:val="00C806F5"/>
    <w:rsid w:val="00CB42DA"/>
    <w:rsid w:val="00D87043"/>
    <w:rsid w:val="00FE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DD9F"/>
  <w15:chartTrackingRefBased/>
  <w15:docId w15:val="{C9898FA3-8F44-42AE-8739-A497206A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3D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C73D5"/>
    <w:rPr>
      <w:b/>
      <w:bCs/>
    </w:rPr>
  </w:style>
  <w:style w:type="character" w:customStyle="1" w:styleId="name-author">
    <w:name w:val="name-author"/>
    <w:basedOn w:val="DefaultParagraphFont"/>
    <w:rsid w:val="00BC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95194">
      <w:bodyDiv w:val="1"/>
      <w:marLeft w:val="0"/>
      <w:marRight w:val="0"/>
      <w:marTop w:val="0"/>
      <w:marBottom w:val="0"/>
      <w:divBdr>
        <w:top w:val="none" w:sz="0" w:space="0" w:color="auto"/>
        <w:left w:val="none" w:sz="0" w:space="0" w:color="auto"/>
        <w:bottom w:val="none" w:sz="0" w:space="0" w:color="auto"/>
        <w:right w:val="none" w:sz="0" w:space="0" w:color="auto"/>
      </w:divBdr>
      <w:divsChild>
        <w:div w:id="44914251">
          <w:marLeft w:val="0"/>
          <w:marRight w:val="0"/>
          <w:marTop w:val="225"/>
          <w:marBottom w:val="225"/>
          <w:divBdr>
            <w:top w:val="none" w:sz="0" w:space="0" w:color="auto"/>
            <w:left w:val="none" w:sz="0" w:space="0" w:color="auto"/>
            <w:bottom w:val="none" w:sz="0" w:space="0" w:color="auto"/>
            <w:right w:val="none" w:sz="0" w:space="0" w:color="auto"/>
          </w:divBdr>
        </w:div>
        <w:div w:id="507257764">
          <w:marLeft w:val="0"/>
          <w:marRight w:val="0"/>
          <w:marTop w:val="120"/>
          <w:marBottom w:val="120"/>
          <w:divBdr>
            <w:top w:val="none" w:sz="0" w:space="0" w:color="auto"/>
            <w:left w:val="none" w:sz="0" w:space="0" w:color="auto"/>
            <w:bottom w:val="none" w:sz="0" w:space="0" w:color="auto"/>
            <w:right w:val="none" w:sz="0" w:space="0" w:color="auto"/>
          </w:divBdr>
        </w:div>
        <w:div w:id="17532317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5204-003D-4A58-91A1-C34284E7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2026-05-04T01:13:00Z</dcterms:created>
  <dcterms:modified xsi:type="dcterms:W3CDTF">2026-05-06T07:56:00Z</dcterms:modified>
</cp:coreProperties>
</file>